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74A9" w14:textId="77777777" w:rsidR="001C3C8F" w:rsidRPr="00A320F3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  <w:r w:rsidRPr="00A320F3">
        <w:rPr>
          <w:b/>
          <w:bCs/>
          <w:sz w:val="24"/>
          <w:szCs w:val="24"/>
        </w:rPr>
        <w:t xml:space="preserve">What To Do When Someone </w:t>
      </w:r>
      <w:proofErr w:type="gramStart"/>
      <w:r w:rsidRPr="00A320F3">
        <w:rPr>
          <w:b/>
          <w:bCs/>
          <w:sz w:val="24"/>
          <w:szCs w:val="24"/>
        </w:rPr>
        <w:t>Dies;</w:t>
      </w:r>
      <w:proofErr w:type="gramEnd"/>
      <w:r w:rsidRPr="00A320F3">
        <w:rPr>
          <w:b/>
          <w:bCs/>
          <w:sz w:val="24"/>
          <w:szCs w:val="24"/>
        </w:rPr>
        <w:t xml:space="preserve"> step by step. </w:t>
      </w:r>
      <w:r w:rsidRPr="00A320F3">
        <w:rPr>
          <w:rFonts w:ascii="Calibri" w:eastAsia="Calibri" w:hAnsi="Calibri" w:cs="Calibri"/>
          <w:color w:val="0B0C0C"/>
          <w:sz w:val="24"/>
          <w:szCs w:val="24"/>
        </w:rPr>
        <w:t>Check what to do after a death - how to register the death, notify government departments and deal with the estate.</w:t>
      </w:r>
    </w:p>
    <w:p w14:paraId="03385C2D" w14:textId="77777777" w:rsidR="001C3C8F" w:rsidRPr="00A320F3" w:rsidRDefault="001C3C8F" w:rsidP="001C3C8F">
      <w:pPr>
        <w:spacing w:after="0"/>
        <w:rPr>
          <w:rFonts w:ascii="Calibri" w:eastAsia="Calibri" w:hAnsi="Calibri" w:cs="Calibri"/>
          <w:b/>
          <w:bCs/>
          <w:color w:val="0B0C0C"/>
          <w:sz w:val="24"/>
          <w:szCs w:val="24"/>
        </w:rPr>
      </w:pPr>
      <w:r w:rsidRPr="00A320F3">
        <w:rPr>
          <w:rFonts w:ascii="Calibri" w:eastAsia="Calibri" w:hAnsi="Calibri" w:cs="Calibri"/>
          <w:b/>
          <w:bCs/>
          <w:color w:val="0B0C0C"/>
          <w:sz w:val="24"/>
          <w:szCs w:val="24"/>
        </w:rPr>
        <w:t xml:space="preserve">Website </w:t>
      </w:r>
      <w:hyperlink r:id="rId4">
        <w:r w:rsidRPr="00A320F3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https://www.gov.uk/when-someone-dies</w:t>
        </w:r>
      </w:hyperlink>
    </w:p>
    <w:p w14:paraId="2434E997" w14:textId="77777777" w:rsidR="001C3C8F" w:rsidRDefault="001C3C8F" w:rsidP="001C3C8F">
      <w:pPr>
        <w:spacing w:after="0"/>
        <w:rPr>
          <w:b/>
          <w:bCs/>
          <w:sz w:val="24"/>
          <w:szCs w:val="24"/>
        </w:rPr>
      </w:pPr>
    </w:p>
    <w:p w14:paraId="1CF20506" w14:textId="77777777" w:rsidR="001C3C8F" w:rsidRPr="00A320F3" w:rsidRDefault="001C3C8F" w:rsidP="001C3C8F">
      <w:pPr>
        <w:spacing w:after="0"/>
        <w:rPr>
          <w:sz w:val="24"/>
          <w:szCs w:val="24"/>
        </w:rPr>
      </w:pPr>
      <w:r w:rsidRPr="00A320F3">
        <w:rPr>
          <w:b/>
          <w:sz w:val="24"/>
          <w:szCs w:val="24"/>
        </w:rPr>
        <w:t xml:space="preserve">TELL US ONCE </w:t>
      </w:r>
      <w:r w:rsidRPr="00A320F3">
        <w:rPr>
          <w:sz w:val="24"/>
          <w:szCs w:val="24"/>
        </w:rPr>
        <w:t xml:space="preserve">is a service provided by the local authority and can be used to report a death to several services and government departments in one go. A registrar will explain the service when you register the death. The registrar will then </w:t>
      </w:r>
      <w:proofErr w:type="gramStart"/>
      <w:r w:rsidRPr="00A320F3">
        <w:rPr>
          <w:sz w:val="24"/>
          <w:szCs w:val="24"/>
        </w:rPr>
        <w:t>either;</w:t>
      </w:r>
      <w:proofErr w:type="gramEnd"/>
    </w:p>
    <w:p w14:paraId="0BB78662" w14:textId="77777777" w:rsidR="001C3C8F" w:rsidRPr="00A320F3" w:rsidRDefault="001C3C8F" w:rsidP="001C3C8F">
      <w:pPr>
        <w:spacing w:after="0"/>
        <w:rPr>
          <w:sz w:val="24"/>
          <w:szCs w:val="24"/>
        </w:rPr>
      </w:pPr>
      <w:r w:rsidRPr="00A320F3">
        <w:rPr>
          <w:sz w:val="24"/>
          <w:szCs w:val="24"/>
        </w:rPr>
        <w:t>Complete the service with you or</w:t>
      </w:r>
    </w:p>
    <w:p w14:paraId="1AAB10DB" w14:textId="77777777" w:rsidR="001C3C8F" w:rsidRPr="00A320F3" w:rsidRDefault="001C3C8F" w:rsidP="001C3C8F">
      <w:pPr>
        <w:spacing w:after="0"/>
        <w:rPr>
          <w:sz w:val="24"/>
          <w:szCs w:val="24"/>
        </w:rPr>
      </w:pPr>
      <w:r w:rsidRPr="00A320F3">
        <w:rPr>
          <w:sz w:val="24"/>
          <w:szCs w:val="24"/>
        </w:rPr>
        <w:t xml:space="preserve">Give you a unique reference number so you can complete the service yourself online or by phone. </w:t>
      </w:r>
    </w:p>
    <w:p w14:paraId="2FB25E54" w14:textId="77777777" w:rsidR="001C3C8F" w:rsidRPr="00A320F3" w:rsidRDefault="001C3C8F" w:rsidP="001C3C8F">
      <w:pPr>
        <w:spacing w:after="180"/>
        <w:rPr>
          <w:sz w:val="24"/>
          <w:szCs w:val="24"/>
        </w:rPr>
      </w:pPr>
      <w:r w:rsidRPr="00A320F3">
        <w:rPr>
          <w:b/>
          <w:sz w:val="24"/>
          <w:szCs w:val="24"/>
        </w:rPr>
        <w:t>Website</w:t>
      </w:r>
      <w:r w:rsidRPr="00A320F3">
        <w:rPr>
          <w:sz w:val="24"/>
          <w:szCs w:val="24"/>
        </w:rPr>
        <w:t xml:space="preserve"> </w:t>
      </w:r>
      <w:hyperlink r:id="rId5">
        <w:r w:rsidRPr="00A320F3">
          <w:rPr>
            <w:rStyle w:val="Hyperlink"/>
            <w:sz w:val="24"/>
            <w:szCs w:val="24"/>
          </w:rPr>
          <w:t>https://www.gov.uk/after-a-death/organisations-you-need-to-contact-and-tell-us-once</w:t>
        </w:r>
      </w:hyperlink>
    </w:p>
    <w:p w14:paraId="68D97BE7" w14:textId="77777777" w:rsidR="001C3C8F" w:rsidRPr="00A320F3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  <w:r w:rsidRPr="00A320F3">
        <w:rPr>
          <w:b/>
          <w:sz w:val="24"/>
          <w:szCs w:val="24"/>
        </w:rPr>
        <w:t xml:space="preserve">HMRC </w:t>
      </w:r>
      <w:r w:rsidRPr="00A320F3">
        <w:rPr>
          <w:sz w:val="24"/>
          <w:szCs w:val="24"/>
        </w:rPr>
        <w:t>(PAYE &amp; self-assessment)</w:t>
      </w:r>
    </w:p>
    <w:p w14:paraId="7A734061" w14:textId="77777777" w:rsidR="001C3C8F" w:rsidRPr="00A320F3" w:rsidRDefault="001C3C8F" w:rsidP="001C3C8F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A320F3">
        <w:rPr>
          <w:rFonts w:ascii="Calibri" w:eastAsia="Calibri" w:hAnsi="Calibri" w:cs="Calibri"/>
          <w:b/>
          <w:color w:val="0B0C0C"/>
          <w:sz w:val="24"/>
          <w:szCs w:val="24"/>
        </w:rPr>
        <w:t>Pay As You Earn and Self-Assessment HM Revenue and Customs BX9 1AS United Kingdom</w:t>
      </w:r>
    </w:p>
    <w:p w14:paraId="3279C5EC" w14:textId="77777777" w:rsidR="001C3C8F" w:rsidRPr="00A320F3" w:rsidRDefault="001C3C8F" w:rsidP="001C3C8F">
      <w:pPr>
        <w:spacing w:after="0"/>
        <w:rPr>
          <w:sz w:val="24"/>
          <w:szCs w:val="24"/>
        </w:rPr>
      </w:pPr>
      <w:r w:rsidRPr="00A320F3">
        <w:rPr>
          <w:rFonts w:eastAsiaTheme="minorEastAsia"/>
          <w:b/>
          <w:sz w:val="24"/>
          <w:szCs w:val="24"/>
        </w:rPr>
        <w:t>Website</w:t>
      </w:r>
      <w:r w:rsidRPr="00A320F3">
        <w:rPr>
          <w:sz w:val="24"/>
          <w:szCs w:val="24"/>
        </w:rPr>
        <w:t xml:space="preserve"> </w:t>
      </w:r>
      <w:hyperlink r:id="rId6">
        <w:r w:rsidRPr="00A320F3">
          <w:rPr>
            <w:rStyle w:val="Hyperlink"/>
            <w:sz w:val="24"/>
            <w:szCs w:val="24"/>
          </w:rPr>
          <w:t>https://www.gov.uk/government/organisations/hm-revenue-customs/contact/bereavement-and-deceased-estate</w:t>
        </w:r>
      </w:hyperlink>
    </w:p>
    <w:p w14:paraId="04AAABCE" w14:textId="3769366F" w:rsidR="001C3C8F" w:rsidRPr="00A320F3" w:rsidRDefault="001C3C8F" w:rsidP="001C3C8F">
      <w:pPr>
        <w:spacing w:after="0"/>
        <w:rPr>
          <w:sz w:val="24"/>
          <w:szCs w:val="24"/>
        </w:rPr>
      </w:pPr>
      <w:r w:rsidRPr="00A320F3">
        <w:rPr>
          <w:b/>
          <w:sz w:val="24"/>
          <w:szCs w:val="24"/>
        </w:rPr>
        <w:t>Deceased Estate Helpline Tel</w:t>
      </w:r>
      <w:r w:rsidRPr="00A320F3">
        <w:rPr>
          <w:sz w:val="24"/>
          <w:szCs w:val="24"/>
        </w:rPr>
        <w:t xml:space="preserve"> 0300 123 107</w:t>
      </w:r>
      <w:r w:rsidR="006C74E0">
        <w:rPr>
          <w:sz w:val="24"/>
          <w:szCs w:val="24"/>
        </w:rPr>
        <w:t>2</w:t>
      </w:r>
    </w:p>
    <w:p w14:paraId="228DB2BD" w14:textId="77777777" w:rsidR="001C3C8F" w:rsidRPr="00A320F3" w:rsidRDefault="001C3C8F" w:rsidP="001C3C8F">
      <w:pPr>
        <w:spacing w:after="0"/>
        <w:rPr>
          <w:sz w:val="24"/>
          <w:szCs w:val="24"/>
        </w:rPr>
      </w:pPr>
    </w:p>
    <w:p w14:paraId="310EB947" w14:textId="77777777" w:rsidR="001C3C8F" w:rsidRPr="00A320F3" w:rsidRDefault="001C3C8F" w:rsidP="001C3C8F">
      <w:pPr>
        <w:spacing w:after="0"/>
        <w:rPr>
          <w:sz w:val="24"/>
          <w:szCs w:val="24"/>
        </w:rPr>
      </w:pPr>
      <w:r w:rsidRPr="00A320F3">
        <w:rPr>
          <w:b/>
          <w:sz w:val="24"/>
          <w:szCs w:val="24"/>
        </w:rPr>
        <w:t xml:space="preserve">DWP Bereavement Service </w:t>
      </w:r>
      <w:r w:rsidRPr="00A320F3">
        <w:rPr>
          <w:sz w:val="24"/>
          <w:szCs w:val="24"/>
        </w:rPr>
        <w:t>(benefits and state pension advice)</w:t>
      </w:r>
    </w:p>
    <w:p w14:paraId="1CE6B09D" w14:textId="2E8165BE" w:rsidR="001C3C8F" w:rsidRDefault="001C3C8F" w:rsidP="001C3C8F">
      <w:pPr>
        <w:spacing w:after="0"/>
        <w:rPr>
          <w:sz w:val="24"/>
          <w:szCs w:val="24"/>
        </w:rPr>
      </w:pPr>
      <w:r w:rsidRPr="00A320F3">
        <w:rPr>
          <w:b/>
          <w:sz w:val="24"/>
          <w:szCs w:val="24"/>
        </w:rPr>
        <w:t xml:space="preserve">Tel </w:t>
      </w:r>
      <w:r w:rsidRPr="00A320F3">
        <w:rPr>
          <w:sz w:val="24"/>
          <w:szCs w:val="24"/>
        </w:rPr>
        <w:t>0800 151 2012</w:t>
      </w:r>
    </w:p>
    <w:p w14:paraId="077C9808" w14:textId="77777777" w:rsidR="00560FAF" w:rsidRDefault="00560FAF"/>
    <w:p w14:paraId="0DF962FA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NARPO HQ</w:t>
      </w:r>
      <w:r w:rsidRPr="00B25CAE">
        <w:rPr>
          <w:rFonts w:eastAsiaTheme="minorEastAsia"/>
          <w:color w:val="333333"/>
          <w:sz w:val="24"/>
          <w:szCs w:val="24"/>
        </w:rPr>
        <w:t xml:space="preserve"> (member services such as travel insurance)</w:t>
      </w:r>
    </w:p>
    <w:p w14:paraId="3356BAB5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b/>
          <w:sz w:val="24"/>
          <w:szCs w:val="24"/>
        </w:rPr>
        <w:t>Address</w:t>
      </w:r>
      <w:r w:rsidRPr="00B25CAE">
        <w:rPr>
          <w:rFonts w:eastAsiaTheme="minorEastAsia"/>
          <w:color w:val="333333"/>
          <w:sz w:val="24"/>
          <w:szCs w:val="24"/>
        </w:rPr>
        <w:t xml:space="preserve"> 38 Bond Street, Wakefield, WF1 2QP</w:t>
      </w:r>
    </w:p>
    <w:p w14:paraId="214579D6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Tel</w:t>
      </w:r>
      <w:r w:rsidRPr="00B25CAE">
        <w:rPr>
          <w:rFonts w:eastAsiaTheme="minorEastAsia"/>
          <w:color w:val="333333"/>
          <w:sz w:val="24"/>
          <w:szCs w:val="24"/>
        </w:rPr>
        <w:t xml:space="preserve"> 01924 362166</w:t>
      </w:r>
    </w:p>
    <w:p w14:paraId="015FD68C" w14:textId="77777777" w:rsidR="001C3C8F" w:rsidRPr="00B25CAE" w:rsidRDefault="001C3C8F" w:rsidP="001C3C8F">
      <w:pPr>
        <w:spacing w:after="0"/>
        <w:rPr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Email</w:t>
      </w:r>
      <w:r w:rsidRPr="00B25CAE">
        <w:rPr>
          <w:rFonts w:eastAsiaTheme="minorEastAsia"/>
          <w:color w:val="333333"/>
          <w:sz w:val="24"/>
          <w:szCs w:val="24"/>
        </w:rPr>
        <w:t xml:space="preserve"> </w:t>
      </w:r>
      <w:hyperlink r:id="rId7">
        <w:r w:rsidRPr="00B25CAE">
          <w:rPr>
            <w:rStyle w:val="Hyperlink"/>
            <w:rFonts w:eastAsiaTheme="minorEastAsia"/>
            <w:sz w:val="24"/>
            <w:szCs w:val="24"/>
          </w:rPr>
          <w:t>hq@narpo.org</w:t>
        </w:r>
      </w:hyperlink>
    </w:p>
    <w:p w14:paraId="54B65721" w14:textId="77777777" w:rsidR="001C3C8F" w:rsidRPr="00B25CAE" w:rsidRDefault="001C3C8F" w:rsidP="001C3C8F">
      <w:pPr>
        <w:spacing w:after="0"/>
        <w:rPr>
          <w:rFonts w:eastAsiaTheme="minorEastAsia"/>
          <w:sz w:val="24"/>
          <w:szCs w:val="24"/>
        </w:rPr>
      </w:pPr>
    </w:p>
    <w:p w14:paraId="72397583" w14:textId="77777777" w:rsidR="001C3C8F" w:rsidRPr="00B25CAE" w:rsidRDefault="001C3C8F" w:rsidP="001C3C8F">
      <w:pPr>
        <w:spacing w:after="0"/>
        <w:rPr>
          <w:rFonts w:eastAsiaTheme="minorEastAsia"/>
          <w:b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London NARPO (LPP magazine)</w:t>
      </w:r>
    </w:p>
    <w:p w14:paraId="215E16CE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b/>
          <w:sz w:val="24"/>
          <w:szCs w:val="24"/>
        </w:rPr>
        <w:t>Address</w:t>
      </w:r>
      <w:r w:rsidRPr="00B25CAE">
        <w:rPr>
          <w:rFonts w:eastAsiaTheme="minorEastAsia"/>
          <w:color w:val="333333"/>
          <w:sz w:val="24"/>
          <w:szCs w:val="24"/>
        </w:rPr>
        <w:t xml:space="preserve"> PO Box 433, Carlisle, CA1 9HS</w:t>
      </w:r>
    </w:p>
    <w:p w14:paraId="319DAC30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Tel</w:t>
      </w:r>
      <w:r w:rsidRPr="00B25CAE">
        <w:rPr>
          <w:rFonts w:eastAsiaTheme="minorEastAsia"/>
          <w:color w:val="333333"/>
          <w:sz w:val="24"/>
          <w:szCs w:val="24"/>
        </w:rPr>
        <w:t xml:space="preserve"> 020 3151 1212</w:t>
      </w:r>
    </w:p>
    <w:p w14:paraId="08E36EA1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Website</w:t>
      </w:r>
      <w:r w:rsidRPr="00B25CAE">
        <w:rPr>
          <w:rFonts w:eastAsiaTheme="minorEastAsia"/>
          <w:color w:val="333333"/>
          <w:sz w:val="24"/>
          <w:szCs w:val="24"/>
        </w:rPr>
        <w:t xml:space="preserve"> </w:t>
      </w:r>
      <w:hyperlink r:id="rId8">
        <w:r w:rsidRPr="00B25CAE">
          <w:rPr>
            <w:rStyle w:val="Hyperlink"/>
            <w:rFonts w:eastAsiaTheme="minorEastAsia"/>
            <w:sz w:val="24"/>
            <w:szCs w:val="24"/>
          </w:rPr>
          <w:t>https://www.londonnarpo.org/</w:t>
        </w:r>
      </w:hyperlink>
    </w:p>
    <w:p w14:paraId="1817CB04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Email</w:t>
      </w:r>
      <w:r w:rsidRPr="00B25CAE">
        <w:rPr>
          <w:rFonts w:eastAsiaTheme="minorEastAsia"/>
          <w:color w:val="333333"/>
          <w:sz w:val="24"/>
          <w:szCs w:val="24"/>
        </w:rPr>
        <w:t xml:space="preserve"> </w:t>
      </w:r>
      <w:hyperlink r:id="rId9">
        <w:r w:rsidRPr="00B25CAE">
          <w:rPr>
            <w:rStyle w:val="Hyperlink"/>
            <w:rFonts w:eastAsiaTheme="minorEastAsia"/>
            <w:sz w:val="24"/>
            <w:szCs w:val="24"/>
          </w:rPr>
          <w:t>enquiries@londonnarpo.org.uk</w:t>
        </w:r>
      </w:hyperlink>
    </w:p>
    <w:p w14:paraId="1F86B5CE" w14:textId="77777777" w:rsidR="001C3C8F" w:rsidRDefault="001C3C8F"/>
    <w:p w14:paraId="56CAB1AA" w14:textId="77777777" w:rsidR="001C3C8F" w:rsidRPr="00B25CAE" w:rsidRDefault="001C3C8F" w:rsidP="001C3C8F">
      <w:pPr>
        <w:spacing w:after="0"/>
        <w:rPr>
          <w:rFonts w:eastAsiaTheme="minorEastAsia"/>
          <w:sz w:val="24"/>
          <w:szCs w:val="24"/>
        </w:rPr>
      </w:pPr>
      <w:r w:rsidRPr="00B25CAE">
        <w:rPr>
          <w:rFonts w:eastAsiaTheme="minorEastAsia"/>
          <w:b/>
          <w:sz w:val="24"/>
          <w:szCs w:val="24"/>
        </w:rPr>
        <w:t>Metropolitan Police Federation</w:t>
      </w:r>
      <w:r w:rsidRPr="00B25CAE">
        <w:rPr>
          <w:rFonts w:eastAsiaTheme="minorEastAsia"/>
          <w:sz w:val="24"/>
          <w:szCs w:val="24"/>
        </w:rPr>
        <w:t xml:space="preserve"> (if a member of group insurance scheme)</w:t>
      </w:r>
    </w:p>
    <w:p w14:paraId="390EBD38" w14:textId="77777777" w:rsidR="001C3C8F" w:rsidRPr="00B25CAE" w:rsidRDefault="001C3C8F" w:rsidP="001C3C8F">
      <w:pPr>
        <w:spacing w:after="0"/>
        <w:rPr>
          <w:rFonts w:eastAsiaTheme="minorEastAsia"/>
          <w:sz w:val="24"/>
          <w:szCs w:val="24"/>
        </w:rPr>
      </w:pPr>
      <w:r w:rsidRPr="00B25CAE">
        <w:rPr>
          <w:b/>
          <w:sz w:val="24"/>
          <w:szCs w:val="24"/>
        </w:rPr>
        <w:t xml:space="preserve">Address </w:t>
      </w:r>
      <w:r w:rsidRPr="00B25CAE">
        <w:rPr>
          <w:sz w:val="24"/>
          <w:szCs w:val="24"/>
        </w:rPr>
        <w:t>2</w:t>
      </w:r>
      <w:r w:rsidRPr="00B25CAE">
        <w:rPr>
          <w:rFonts w:eastAsiaTheme="minorEastAsia"/>
          <w:sz w:val="24"/>
          <w:szCs w:val="24"/>
        </w:rPr>
        <w:t xml:space="preserve"> </w:t>
      </w:r>
      <w:proofErr w:type="spellStart"/>
      <w:r w:rsidRPr="00B25CAE">
        <w:rPr>
          <w:rFonts w:eastAsiaTheme="minorEastAsia"/>
          <w:sz w:val="24"/>
          <w:szCs w:val="24"/>
        </w:rPr>
        <w:t>Elmfield</w:t>
      </w:r>
      <w:proofErr w:type="spellEnd"/>
      <w:r w:rsidRPr="00B25CAE">
        <w:rPr>
          <w:rFonts w:eastAsiaTheme="minorEastAsia"/>
          <w:sz w:val="24"/>
          <w:szCs w:val="24"/>
        </w:rPr>
        <w:t xml:space="preserve"> Park, Bromley, BR1 1LU</w:t>
      </w:r>
    </w:p>
    <w:p w14:paraId="057DEDDB" w14:textId="77777777" w:rsidR="001C3C8F" w:rsidRPr="00B25CAE" w:rsidRDefault="001C3C8F" w:rsidP="001C3C8F">
      <w:pPr>
        <w:spacing w:after="0"/>
        <w:rPr>
          <w:rFonts w:eastAsiaTheme="minorEastAsia"/>
          <w:sz w:val="24"/>
          <w:szCs w:val="24"/>
        </w:rPr>
      </w:pPr>
      <w:r w:rsidRPr="00B25CAE">
        <w:rPr>
          <w:rFonts w:eastAsiaTheme="minorEastAsia"/>
          <w:b/>
          <w:sz w:val="24"/>
          <w:szCs w:val="24"/>
        </w:rPr>
        <w:t xml:space="preserve">Tel </w:t>
      </w:r>
      <w:r w:rsidRPr="00B25CAE">
        <w:rPr>
          <w:rFonts w:eastAsiaTheme="minorEastAsia"/>
          <w:sz w:val="24"/>
          <w:szCs w:val="24"/>
        </w:rPr>
        <w:t>020 8464 2322</w:t>
      </w:r>
    </w:p>
    <w:p w14:paraId="4B1A9C3C" w14:textId="77777777" w:rsidR="001C3C8F" w:rsidRPr="00B25CAE" w:rsidRDefault="001C3C8F" w:rsidP="001C3C8F">
      <w:pPr>
        <w:spacing w:after="0"/>
        <w:rPr>
          <w:rFonts w:eastAsiaTheme="minorEastAsia"/>
          <w:sz w:val="24"/>
          <w:szCs w:val="24"/>
        </w:rPr>
      </w:pPr>
    </w:p>
    <w:p w14:paraId="56E8940B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 xml:space="preserve">Met &amp; City Orphans Fund </w:t>
      </w:r>
    </w:p>
    <w:p w14:paraId="33845991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color w:val="333333"/>
          <w:sz w:val="24"/>
          <w:szCs w:val="24"/>
        </w:rPr>
        <w:t>supports subscribing officers’ children if the officer/pensioner is deceased or so incapacitated as not to be able to contribute materially to the family upkeep.</w:t>
      </w:r>
    </w:p>
    <w:p w14:paraId="776CD4E8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b/>
          <w:sz w:val="24"/>
          <w:szCs w:val="24"/>
        </w:rPr>
        <w:t>Address</w:t>
      </w:r>
      <w:r w:rsidRPr="00B25CAE">
        <w:rPr>
          <w:rFonts w:eastAsiaTheme="minorEastAsia"/>
          <w:color w:val="333333"/>
          <w:sz w:val="24"/>
          <w:szCs w:val="24"/>
        </w:rPr>
        <w:t xml:space="preserve"> 30 </w:t>
      </w:r>
      <w:proofErr w:type="spellStart"/>
      <w:r w:rsidRPr="00B25CAE">
        <w:rPr>
          <w:rFonts w:eastAsiaTheme="minorEastAsia"/>
          <w:color w:val="333333"/>
          <w:sz w:val="24"/>
          <w:szCs w:val="24"/>
        </w:rPr>
        <w:t>Hazlewell</w:t>
      </w:r>
      <w:proofErr w:type="spellEnd"/>
      <w:r w:rsidRPr="00B25CAE">
        <w:rPr>
          <w:rFonts w:eastAsiaTheme="minorEastAsia"/>
          <w:color w:val="333333"/>
          <w:sz w:val="24"/>
          <w:szCs w:val="24"/>
        </w:rPr>
        <w:t xml:space="preserve"> Road, Putney, SW15 6LH</w:t>
      </w:r>
    </w:p>
    <w:p w14:paraId="2530C231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 xml:space="preserve">Website </w:t>
      </w:r>
      <w:hyperlink r:id="rId10">
        <w:r w:rsidRPr="00B25CAE">
          <w:rPr>
            <w:rStyle w:val="Hyperlink"/>
            <w:rFonts w:eastAsiaTheme="minorEastAsia"/>
            <w:b/>
            <w:sz w:val="24"/>
            <w:szCs w:val="24"/>
          </w:rPr>
          <w:t>https://www.met-cityorphans.org.uk/</w:t>
        </w:r>
      </w:hyperlink>
    </w:p>
    <w:p w14:paraId="5A9699A8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Tel</w:t>
      </w:r>
      <w:r w:rsidRPr="00B25CAE">
        <w:rPr>
          <w:rFonts w:eastAsiaTheme="minorEastAsia"/>
          <w:color w:val="333333"/>
          <w:sz w:val="24"/>
          <w:szCs w:val="24"/>
        </w:rPr>
        <w:t xml:space="preserve"> 020 8788 5140</w:t>
      </w:r>
    </w:p>
    <w:p w14:paraId="5E91A349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</w:p>
    <w:p w14:paraId="14321EE2" w14:textId="77777777" w:rsidR="001C3C8F" w:rsidRPr="00B25CAE" w:rsidRDefault="001C3C8F" w:rsidP="001C3C8F">
      <w:pPr>
        <w:spacing w:after="0"/>
        <w:rPr>
          <w:rFonts w:eastAsiaTheme="minorEastAsia"/>
          <w:b/>
          <w:color w:val="333333"/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Met Friendly Society</w:t>
      </w:r>
    </w:p>
    <w:p w14:paraId="61D78523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rFonts w:eastAsiaTheme="minorEastAsia"/>
          <w:color w:val="333333"/>
          <w:sz w:val="24"/>
          <w:szCs w:val="24"/>
        </w:rPr>
        <w:t>Financial services provider</w:t>
      </w:r>
    </w:p>
    <w:p w14:paraId="241B8308" w14:textId="77777777" w:rsidR="001C3C8F" w:rsidRPr="00B25CAE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B25CAE">
        <w:rPr>
          <w:b/>
          <w:sz w:val="24"/>
          <w:szCs w:val="24"/>
        </w:rPr>
        <w:t>Address</w:t>
      </w:r>
      <w:r w:rsidRPr="00B25CAE">
        <w:rPr>
          <w:rFonts w:eastAsiaTheme="minorEastAsia"/>
          <w:color w:val="333333"/>
          <w:sz w:val="24"/>
          <w:szCs w:val="24"/>
        </w:rPr>
        <w:t xml:space="preserve"> Central Court, 1b Knoll Rise, Orpington, BR6 </w:t>
      </w:r>
      <w:proofErr w:type="gramStart"/>
      <w:r w:rsidRPr="00B25CAE">
        <w:rPr>
          <w:rFonts w:eastAsiaTheme="minorEastAsia"/>
          <w:color w:val="333333"/>
          <w:sz w:val="24"/>
          <w:szCs w:val="24"/>
        </w:rPr>
        <w:t>0EL</w:t>
      </w:r>
      <w:proofErr w:type="gramEnd"/>
    </w:p>
    <w:p w14:paraId="4E7E9249" w14:textId="77777777" w:rsidR="001C3C8F" w:rsidRPr="00B25CAE" w:rsidRDefault="001C3C8F" w:rsidP="001C3C8F">
      <w:pPr>
        <w:spacing w:after="0"/>
        <w:rPr>
          <w:sz w:val="24"/>
          <w:szCs w:val="24"/>
        </w:rPr>
      </w:pPr>
      <w:r w:rsidRPr="00B25CAE">
        <w:rPr>
          <w:rFonts w:eastAsiaTheme="minorEastAsia"/>
          <w:b/>
          <w:color w:val="333333"/>
          <w:sz w:val="24"/>
          <w:szCs w:val="24"/>
        </w:rPr>
        <w:t>Website</w:t>
      </w:r>
      <w:r w:rsidRPr="00B25CAE">
        <w:rPr>
          <w:rFonts w:eastAsiaTheme="minorEastAsia"/>
          <w:color w:val="333333"/>
          <w:sz w:val="24"/>
          <w:szCs w:val="24"/>
        </w:rPr>
        <w:t xml:space="preserve"> </w:t>
      </w:r>
      <w:hyperlink r:id="rId11">
        <w:r w:rsidRPr="00B25CAE">
          <w:rPr>
            <w:rStyle w:val="Hyperlink"/>
            <w:rFonts w:eastAsiaTheme="minorEastAsia"/>
            <w:sz w:val="24"/>
            <w:szCs w:val="24"/>
          </w:rPr>
          <w:t>https://www.metfriendly.org.uk/help-centre/</w:t>
        </w:r>
      </w:hyperlink>
    </w:p>
    <w:p w14:paraId="68BEE630" w14:textId="77777777" w:rsidR="001C3C8F" w:rsidRPr="00B25CAE" w:rsidRDefault="001C3C8F" w:rsidP="001C3C8F">
      <w:pPr>
        <w:spacing w:after="0"/>
        <w:rPr>
          <w:rFonts w:eastAsiaTheme="minorEastAsia"/>
          <w:b/>
          <w:sz w:val="24"/>
          <w:szCs w:val="24"/>
        </w:rPr>
      </w:pPr>
      <w:r w:rsidRPr="00B25CAE">
        <w:rPr>
          <w:rFonts w:eastAsiaTheme="minorEastAsia"/>
          <w:b/>
          <w:sz w:val="24"/>
          <w:szCs w:val="24"/>
        </w:rPr>
        <w:t xml:space="preserve">Tel </w:t>
      </w:r>
      <w:r w:rsidRPr="00B25CAE">
        <w:rPr>
          <w:rFonts w:eastAsiaTheme="minorEastAsia"/>
          <w:sz w:val="24"/>
          <w:szCs w:val="24"/>
        </w:rPr>
        <w:t>01689 891454</w:t>
      </w:r>
    </w:p>
    <w:p w14:paraId="1AE4CE4A" w14:textId="77777777" w:rsidR="001C3C8F" w:rsidRDefault="001C3C8F"/>
    <w:p w14:paraId="6899EC68" w14:textId="77777777" w:rsidR="001C3C8F" w:rsidRPr="00470831" w:rsidRDefault="001C3C8F" w:rsidP="001C3C8F">
      <w:pPr>
        <w:spacing w:after="0"/>
        <w:rPr>
          <w:sz w:val="24"/>
          <w:szCs w:val="24"/>
        </w:rPr>
      </w:pPr>
      <w:r w:rsidRPr="00470831">
        <w:rPr>
          <w:b/>
          <w:sz w:val="24"/>
          <w:szCs w:val="24"/>
        </w:rPr>
        <w:t>Marie Curie</w:t>
      </w:r>
      <w:r w:rsidRPr="00470831">
        <w:rPr>
          <w:sz w:val="24"/>
          <w:szCs w:val="24"/>
        </w:rPr>
        <w:t xml:space="preserve"> (support for retired police officers)</w:t>
      </w:r>
    </w:p>
    <w:p w14:paraId="740F3F06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  <w:r w:rsidRPr="00470831">
        <w:rPr>
          <w:rFonts w:ascii="Calibri" w:eastAsia="Calibri" w:hAnsi="Calibri" w:cs="Calibri"/>
          <w:color w:val="212529"/>
          <w:sz w:val="24"/>
          <w:szCs w:val="24"/>
        </w:rPr>
        <w:t>Whatever your question, call the Marie Curie Support Line for practical information and support on all aspects of life with terminal illness, dying and bereavement.</w:t>
      </w:r>
    </w:p>
    <w:p w14:paraId="07F1C2F1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  <w:r w:rsidRPr="00470831">
        <w:rPr>
          <w:rFonts w:ascii="Calibri" w:eastAsia="Calibri" w:hAnsi="Calibri" w:cs="Calibri"/>
          <w:b/>
          <w:sz w:val="24"/>
          <w:szCs w:val="24"/>
        </w:rPr>
        <w:t xml:space="preserve">Website </w:t>
      </w:r>
      <w:hyperlink r:id="rId12">
        <w:r w:rsidRPr="00470831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https://www.mariecurie.org.uk/help/support/narpo</w:t>
        </w:r>
      </w:hyperlink>
    </w:p>
    <w:p w14:paraId="60D05178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  <w:r w:rsidRPr="00470831">
        <w:rPr>
          <w:rFonts w:ascii="Calibri" w:eastAsia="Calibri" w:hAnsi="Calibri" w:cs="Calibri"/>
          <w:b/>
          <w:sz w:val="24"/>
          <w:szCs w:val="24"/>
        </w:rPr>
        <w:t xml:space="preserve">Tel </w:t>
      </w:r>
      <w:hyperlink r:id="rId13">
        <w:r w:rsidRPr="00470831">
          <w:rPr>
            <w:rStyle w:val="Hyperlink"/>
            <w:rFonts w:ascii="Calibri" w:eastAsia="Calibri" w:hAnsi="Calibri" w:cs="Calibri"/>
            <w:color w:val="auto"/>
            <w:sz w:val="24"/>
            <w:szCs w:val="24"/>
          </w:rPr>
          <w:t>0800 090 2309</w:t>
        </w:r>
      </w:hyperlink>
      <w:r w:rsidRPr="00470831">
        <w:rPr>
          <w:rFonts w:ascii="Calibri" w:eastAsia="Calibri" w:hAnsi="Calibri" w:cs="Calibri"/>
          <w:sz w:val="24"/>
          <w:szCs w:val="24"/>
        </w:rPr>
        <w:t xml:space="preserve">  </w:t>
      </w:r>
    </w:p>
    <w:p w14:paraId="32D25218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49A432F7" w14:textId="77777777" w:rsidR="001C3C8F" w:rsidRPr="00470831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470831">
        <w:rPr>
          <w:rFonts w:eastAsiaTheme="minorEastAsia"/>
          <w:b/>
          <w:color w:val="333333"/>
          <w:sz w:val="24"/>
          <w:szCs w:val="24"/>
        </w:rPr>
        <w:t>Police Care UK</w:t>
      </w:r>
      <w:r w:rsidRPr="00470831">
        <w:rPr>
          <w:rFonts w:eastAsiaTheme="minorEastAsia"/>
          <w:color w:val="333333"/>
          <w:sz w:val="24"/>
          <w:szCs w:val="24"/>
        </w:rPr>
        <w:t xml:space="preserve"> previously Police Dependents Trust</w:t>
      </w:r>
    </w:p>
    <w:p w14:paraId="3B441C2D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  <w:r w:rsidRPr="00470831">
        <w:rPr>
          <w:rFonts w:ascii="Calibri" w:eastAsia="Calibri" w:hAnsi="Calibri" w:cs="Calibri"/>
          <w:sz w:val="24"/>
          <w:szCs w:val="24"/>
        </w:rPr>
        <w:t>A charity for serving and veteran police officers and staff, volunteers, and their families who have suffered any physical or psychological harm because of policing.</w:t>
      </w:r>
    </w:p>
    <w:p w14:paraId="3EF9BA26" w14:textId="77777777" w:rsidR="001C3C8F" w:rsidRPr="00470831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470831">
        <w:rPr>
          <w:b/>
          <w:sz w:val="24"/>
          <w:szCs w:val="24"/>
        </w:rPr>
        <w:t>Address</w:t>
      </w:r>
      <w:r w:rsidRPr="00470831">
        <w:rPr>
          <w:rFonts w:eastAsiaTheme="minorEastAsia"/>
          <w:color w:val="333333"/>
          <w:sz w:val="24"/>
          <w:szCs w:val="24"/>
        </w:rPr>
        <w:t xml:space="preserve"> Nova Scotia House, 70 Goldsworth Road, Woking, Surrey, GU2 1 6LQ</w:t>
      </w:r>
    </w:p>
    <w:p w14:paraId="0D670871" w14:textId="77777777" w:rsidR="001C3C8F" w:rsidRPr="00470831" w:rsidRDefault="001C3C8F" w:rsidP="001C3C8F">
      <w:pPr>
        <w:spacing w:after="0"/>
        <w:rPr>
          <w:rFonts w:eastAsiaTheme="minorEastAsia"/>
          <w:b/>
          <w:color w:val="333333"/>
          <w:sz w:val="24"/>
          <w:szCs w:val="24"/>
        </w:rPr>
      </w:pPr>
      <w:r w:rsidRPr="00470831">
        <w:rPr>
          <w:rFonts w:eastAsiaTheme="minorEastAsia"/>
          <w:b/>
          <w:color w:val="333333"/>
          <w:sz w:val="24"/>
          <w:szCs w:val="24"/>
        </w:rPr>
        <w:t xml:space="preserve">Website </w:t>
      </w:r>
      <w:hyperlink r:id="rId14">
        <w:r w:rsidRPr="00470831">
          <w:rPr>
            <w:rStyle w:val="Hyperlink"/>
            <w:rFonts w:eastAsiaTheme="minorEastAsia"/>
            <w:b/>
            <w:sz w:val="24"/>
            <w:szCs w:val="24"/>
          </w:rPr>
          <w:t>https://www.policecare.org.uk/</w:t>
        </w:r>
      </w:hyperlink>
    </w:p>
    <w:p w14:paraId="44BB9936" w14:textId="77777777" w:rsidR="001C3C8F" w:rsidRPr="00470831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470831">
        <w:rPr>
          <w:rFonts w:eastAsiaTheme="minorEastAsia"/>
          <w:b/>
          <w:color w:val="333333"/>
          <w:sz w:val="24"/>
          <w:szCs w:val="24"/>
        </w:rPr>
        <w:t>Tel</w:t>
      </w:r>
      <w:r w:rsidRPr="00470831">
        <w:rPr>
          <w:rFonts w:eastAsiaTheme="minorEastAsia"/>
          <w:color w:val="333333"/>
          <w:sz w:val="24"/>
          <w:szCs w:val="24"/>
        </w:rPr>
        <w:t xml:space="preserve"> 0300 012 0030</w:t>
      </w:r>
    </w:p>
    <w:p w14:paraId="6BF1955D" w14:textId="77777777" w:rsidR="001C3C8F" w:rsidRPr="00470831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</w:p>
    <w:p w14:paraId="2DFC0E71" w14:textId="77777777" w:rsidR="001C3C8F" w:rsidRPr="00470831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470831">
        <w:rPr>
          <w:rFonts w:eastAsiaTheme="minorEastAsia"/>
          <w:b/>
          <w:color w:val="333333"/>
          <w:sz w:val="24"/>
          <w:szCs w:val="24"/>
        </w:rPr>
        <w:t xml:space="preserve">Police Mutual Care Line </w:t>
      </w:r>
    </w:p>
    <w:p w14:paraId="39C2D00E" w14:textId="77777777" w:rsidR="001C3C8F" w:rsidRPr="00470831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  <w:r w:rsidRPr="00470831">
        <w:rPr>
          <w:rFonts w:eastAsiaTheme="minorEastAsia"/>
          <w:color w:val="333333"/>
          <w:sz w:val="24"/>
          <w:szCs w:val="24"/>
        </w:rPr>
        <w:t>Provided by Health Assured, provides you with 24/7/365 access to a confidential telephone helpline and health and wellbeing e-portal and app. This is exclusively available to serving and retired Police Officers, Police Staff, and family members.</w:t>
      </w:r>
    </w:p>
    <w:p w14:paraId="01B47C1C" w14:textId="77777777" w:rsidR="001C3C8F" w:rsidRPr="00470831" w:rsidRDefault="00000000" w:rsidP="001C3C8F">
      <w:pPr>
        <w:spacing w:after="0"/>
        <w:rPr>
          <w:rFonts w:eastAsiaTheme="minorEastAsia"/>
          <w:color w:val="333333"/>
          <w:sz w:val="24"/>
          <w:szCs w:val="24"/>
        </w:rPr>
      </w:pPr>
      <w:hyperlink r:id="rId15">
        <w:r w:rsidR="001C3C8F" w:rsidRPr="00470831">
          <w:rPr>
            <w:rStyle w:val="Hyperlink"/>
            <w:rFonts w:eastAsiaTheme="minorEastAsia"/>
            <w:sz w:val="24"/>
            <w:szCs w:val="24"/>
          </w:rPr>
          <w:t>https://www.narpo.org/wp-content/uploads/2020/07/LOSS-OF-A-LOVED-ONE-Sep-21.pdf</w:t>
        </w:r>
      </w:hyperlink>
    </w:p>
    <w:p w14:paraId="0409FB8B" w14:textId="77777777" w:rsidR="001C3C8F" w:rsidRPr="00470831" w:rsidRDefault="001C3C8F" w:rsidP="001C3C8F">
      <w:pPr>
        <w:spacing w:after="0"/>
        <w:rPr>
          <w:rFonts w:eastAsiaTheme="minorEastAsia"/>
          <w:sz w:val="24"/>
          <w:szCs w:val="24"/>
        </w:rPr>
      </w:pPr>
      <w:r w:rsidRPr="00470831">
        <w:rPr>
          <w:rFonts w:eastAsiaTheme="minorEastAsia"/>
          <w:b/>
          <w:color w:val="333333"/>
          <w:sz w:val="24"/>
          <w:szCs w:val="24"/>
        </w:rPr>
        <w:t xml:space="preserve">Tel </w:t>
      </w:r>
      <w:r w:rsidRPr="00470831">
        <w:rPr>
          <w:rFonts w:eastAsiaTheme="minorEastAsia"/>
          <w:color w:val="333333"/>
          <w:sz w:val="24"/>
          <w:szCs w:val="24"/>
        </w:rPr>
        <w:t>0800 028 1708</w:t>
      </w:r>
    </w:p>
    <w:p w14:paraId="0E03ADE9" w14:textId="77777777" w:rsidR="001C3C8F" w:rsidRPr="00470831" w:rsidRDefault="001C3C8F" w:rsidP="001C3C8F">
      <w:pPr>
        <w:spacing w:after="0"/>
        <w:rPr>
          <w:rFonts w:eastAsiaTheme="minorEastAsia"/>
          <w:color w:val="333333"/>
          <w:sz w:val="24"/>
          <w:szCs w:val="24"/>
        </w:rPr>
      </w:pPr>
    </w:p>
    <w:p w14:paraId="3E3386C5" w14:textId="77777777" w:rsidR="001C3C8F" w:rsidRPr="00470831" w:rsidRDefault="001C3C8F" w:rsidP="001C3C8F">
      <w:pPr>
        <w:spacing w:after="0"/>
        <w:rPr>
          <w:rFonts w:eastAsiaTheme="minorEastAsia"/>
          <w:b/>
          <w:color w:val="333333"/>
          <w:sz w:val="24"/>
          <w:szCs w:val="24"/>
        </w:rPr>
      </w:pPr>
      <w:r w:rsidRPr="00470831">
        <w:rPr>
          <w:rFonts w:eastAsiaTheme="minorEastAsia"/>
          <w:b/>
          <w:color w:val="333333"/>
          <w:sz w:val="24"/>
          <w:szCs w:val="24"/>
        </w:rPr>
        <w:t>Age UK</w:t>
      </w:r>
    </w:p>
    <w:p w14:paraId="59C61AEE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color w:val="545454"/>
          <w:sz w:val="24"/>
          <w:szCs w:val="24"/>
        </w:rPr>
      </w:pPr>
      <w:r w:rsidRPr="00470831">
        <w:rPr>
          <w:rFonts w:ascii="Calibri" w:eastAsia="Calibri" w:hAnsi="Calibri" w:cs="Calibri"/>
          <w:color w:val="545454"/>
          <w:sz w:val="24"/>
          <w:szCs w:val="24"/>
        </w:rPr>
        <w:t xml:space="preserve">Coping with the death of a loved one. Information written with you in mind. This information guide has been produced by Age UK, with the help of older people, carers, and expert peer </w:t>
      </w:r>
      <w:proofErr w:type="gramStart"/>
      <w:r w:rsidRPr="00470831">
        <w:rPr>
          <w:rFonts w:ascii="Calibri" w:eastAsia="Calibri" w:hAnsi="Calibri" w:cs="Calibri"/>
          <w:color w:val="545454"/>
          <w:sz w:val="24"/>
          <w:szCs w:val="24"/>
        </w:rPr>
        <w:t>reviewers</w:t>
      </w:r>
      <w:proofErr w:type="gramEnd"/>
    </w:p>
    <w:p w14:paraId="2003F913" w14:textId="77777777" w:rsidR="001C3C8F" w:rsidRPr="00470831" w:rsidRDefault="00000000" w:rsidP="001C3C8F">
      <w:pPr>
        <w:rPr>
          <w:rFonts w:ascii="Calibri" w:eastAsia="Calibri" w:hAnsi="Calibri" w:cs="Calibri"/>
          <w:sz w:val="24"/>
          <w:szCs w:val="24"/>
        </w:rPr>
      </w:pPr>
      <w:hyperlink r:id="rId16">
        <w:r w:rsidR="001C3C8F" w:rsidRPr="00470831">
          <w:rPr>
            <w:rStyle w:val="Hyperlink"/>
            <w:rFonts w:ascii="Calibri" w:eastAsia="Calibri" w:hAnsi="Calibri" w:cs="Calibri"/>
            <w:sz w:val="24"/>
            <w:szCs w:val="24"/>
          </w:rPr>
          <w:t>ageukig32_bereavement_inf.pdf</w:t>
        </w:r>
      </w:hyperlink>
    </w:p>
    <w:p w14:paraId="537714DC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470831">
        <w:rPr>
          <w:rFonts w:ascii="Calibri" w:eastAsia="Calibri" w:hAnsi="Calibri" w:cs="Calibri"/>
          <w:b/>
          <w:sz w:val="24"/>
          <w:szCs w:val="24"/>
        </w:rPr>
        <w:t>At A Loss</w:t>
      </w:r>
    </w:p>
    <w:p w14:paraId="1A68164A" w14:textId="77777777" w:rsidR="001C3C8F" w:rsidRPr="00470831" w:rsidRDefault="001C3C8F" w:rsidP="001C3C8F">
      <w:pPr>
        <w:spacing w:after="0"/>
        <w:rPr>
          <w:rFonts w:ascii="Calibri" w:eastAsia="Calibri" w:hAnsi="Calibri" w:cs="Calibri"/>
          <w:sz w:val="24"/>
          <w:szCs w:val="24"/>
        </w:rPr>
      </w:pPr>
      <w:r w:rsidRPr="00470831">
        <w:rPr>
          <w:rFonts w:ascii="Calibri" w:eastAsia="Calibri" w:hAnsi="Calibri" w:cs="Calibri"/>
          <w:sz w:val="24"/>
          <w:szCs w:val="24"/>
        </w:rPr>
        <w:t xml:space="preserve">A comprehensive hub of support services, information, helplines, and a library of helpful reads for anyone who has been bereaved whatever their age, </w:t>
      </w:r>
      <w:proofErr w:type="gramStart"/>
      <w:r w:rsidRPr="00470831">
        <w:rPr>
          <w:rFonts w:ascii="Calibri" w:eastAsia="Calibri" w:hAnsi="Calibri" w:cs="Calibri"/>
          <w:sz w:val="24"/>
          <w:szCs w:val="24"/>
        </w:rPr>
        <w:t>loss</w:t>
      </w:r>
      <w:proofErr w:type="gramEnd"/>
      <w:r w:rsidRPr="00470831">
        <w:rPr>
          <w:rFonts w:ascii="Calibri" w:eastAsia="Calibri" w:hAnsi="Calibri" w:cs="Calibri"/>
          <w:sz w:val="24"/>
          <w:szCs w:val="24"/>
        </w:rPr>
        <w:t xml:space="preserve"> or background. Search hundreds of local, national and specialist services across the UK to find what is right for you and wherever you live. A free, professional counselling web chat service is also available.</w:t>
      </w:r>
    </w:p>
    <w:p w14:paraId="262BCA9C" w14:textId="77777777" w:rsidR="001C3C8F" w:rsidRPr="00470831" w:rsidRDefault="00000000" w:rsidP="001C3C8F">
      <w:pPr>
        <w:rPr>
          <w:rFonts w:ascii="Calibri" w:eastAsia="Calibri" w:hAnsi="Calibri" w:cs="Calibri"/>
          <w:sz w:val="24"/>
          <w:szCs w:val="24"/>
        </w:rPr>
      </w:pPr>
      <w:hyperlink r:id="rId17">
        <w:r w:rsidR="001C3C8F" w:rsidRPr="00470831">
          <w:rPr>
            <w:rStyle w:val="Hyperlink"/>
            <w:rFonts w:ascii="Calibri" w:eastAsia="Calibri" w:hAnsi="Calibri" w:cs="Calibri"/>
            <w:sz w:val="24"/>
            <w:szCs w:val="24"/>
          </w:rPr>
          <w:t>https://www.ataloss.org/</w:t>
        </w:r>
      </w:hyperlink>
    </w:p>
    <w:p w14:paraId="61C5494D" w14:textId="77777777" w:rsidR="001C3C8F" w:rsidRDefault="001C3C8F"/>
    <w:sectPr w:rsidR="001C3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8F"/>
    <w:rsid w:val="001854A4"/>
    <w:rsid w:val="001C3C8F"/>
    <w:rsid w:val="00560FAF"/>
    <w:rsid w:val="00635B38"/>
    <w:rsid w:val="006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FF8B"/>
  <w15:chartTrackingRefBased/>
  <w15:docId w15:val="{DF79C592-D8D8-40B0-8C90-83C476B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8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C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C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C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C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C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C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C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C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C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C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C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C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C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C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C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C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C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3C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C3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C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C3C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3C8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C3C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3C8F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C3C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C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C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3C8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C3C8F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narpo.org/" TargetMode="External"/><Relationship Id="rId13" Type="http://schemas.openxmlformats.org/officeDocument/2006/relationships/hyperlink" Target="tel:+4480009023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q@narpo.org" TargetMode="External"/><Relationship Id="rId12" Type="http://schemas.openxmlformats.org/officeDocument/2006/relationships/hyperlink" Target="https://www.mariecurie.org.uk/help/support/narpo" TargetMode="External"/><Relationship Id="rId17" Type="http://schemas.openxmlformats.org/officeDocument/2006/relationships/hyperlink" Target="https://www.atalos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geuk.org.uk/globalassets/age-uk/documents/information-guides/ageukig32_bereavement_inf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organisations/hm-revenue-customs/contact/bereavement-and-deceased-estate" TargetMode="External"/><Relationship Id="rId11" Type="http://schemas.openxmlformats.org/officeDocument/2006/relationships/hyperlink" Target="https://www.metfriendly.org.uk/help-centre/" TargetMode="External"/><Relationship Id="rId5" Type="http://schemas.openxmlformats.org/officeDocument/2006/relationships/hyperlink" Target="https://www.gov.uk/after-a-death/organisations-you-need-to-contact-and-tell-us-once" TargetMode="External"/><Relationship Id="rId15" Type="http://schemas.openxmlformats.org/officeDocument/2006/relationships/hyperlink" Target="https://www.narpo.org/wp-content/uploads/2020/07/LOSS-OF-A-LOVED-ONE-Sep-21.pdf" TargetMode="External"/><Relationship Id="rId10" Type="http://schemas.openxmlformats.org/officeDocument/2006/relationships/hyperlink" Target="https://www.met-cityorphans.org.u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v.uk/when-someone-dies" TargetMode="External"/><Relationship Id="rId9" Type="http://schemas.openxmlformats.org/officeDocument/2006/relationships/hyperlink" Target="mailto:enquiries@londonnarpo.org.uk" TargetMode="External"/><Relationship Id="rId14" Type="http://schemas.openxmlformats.org/officeDocument/2006/relationships/hyperlink" Target="https://www.policeca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O'Donnell</dc:creator>
  <cp:keywords/>
  <dc:description/>
  <cp:lastModifiedBy>Andrea O'Donnell</cp:lastModifiedBy>
  <cp:revision>3</cp:revision>
  <dcterms:created xsi:type="dcterms:W3CDTF">2024-01-12T09:41:00Z</dcterms:created>
  <dcterms:modified xsi:type="dcterms:W3CDTF">2024-01-12T13:23:00Z</dcterms:modified>
</cp:coreProperties>
</file>